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智慧环卫</w:t>
            </w:r>
            <w:r>
              <w:rPr>
                <w:rFonts w:ascii="仿宋" w:hAnsi="仿宋" w:eastAsia="仿宋"/>
                <w:b/>
                <w:sz w:val="32"/>
                <w:szCs w:val="28"/>
              </w:rPr>
              <w:t>创新</w:t>
            </w: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技术案例信息</w:t>
            </w:r>
            <w:r>
              <w:rPr>
                <w:rFonts w:ascii="仿宋" w:hAnsi="仿宋" w:eastAsia="仿宋"/>
                <w:b/>
                <w:sz w:val="32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7403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</w:t>
            </w:r>
            <w:r>
              <w:rPr>
                <w:rFonts w:ascii="仿宋" w:hAnsi="仿宋" w:eastAsia="仿宋"/>
                <w:sz w:val="24"/>
                <w:szCs w:val="28"/>
              </w:rPr>
              <w:t>号码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（必填）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邮箱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  <w:r>
              <w:rPr>
                <w:rFonts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7403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9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应用案例（可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另附表格提供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多个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概况</w:t>
            </w: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案例</w:t>
            </w:r>
            <w:r>
              <w:rPr>
                <w:rFonts w:ascii="仿宋" w:hAnsi="仿宋" w:eastAsia="仿宋"/>
                <w:sz w:val="24"/>
                <w:szCs w:val="28"/>
              </w:rPr>
              <w:t>名称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、简介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案例</w:t>
            </w:r>
            <w:r>
              <w:rPr>
                <w:rFonts w:ascii="仿宋" w:hAnsi="仿宋" w:eastAsia="仿宋"/>
                <w:sz w:val="24"/>
                <w:szCs w:val="28"/>
              </w:rPr>
              <w:t>类型：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垃圾分类</w:t>
            </w:r>
            <w:r>
              <w:rPr>
                <w:rFonts w:ascii="仿宋" w:hAnsi="仿宋" w:eastAsia="仿宋"/>
                <w:sz w:val="24"/>
                <w:szCs w:val="28"/>
              </w:rPr>
              <w:t>环卫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创新</w:t>
            </w:r>
            <w:r>
              <w:rPr>
                <w:rFonts w:ascii="仿宋" w:hAnsi="仿宋" w:eastAsia="仿宋"/>
                <w:sz w:val="24"/>
                <w:szCs w:val="28"/>
              </w:rPr>
              <w:t>装备、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智能环卫作业、创新垃圾分类</w:t>
            </w:r>
            <w:r>
              <w:rPr>
                <w:rFonts w:ascii="仿宋" w:hAnsi="仿宋" w:eastAsia="仿宋"/>
                <w:sz w:val="24"/>
                <w:szCs w:val="28"/>
              </w:rPr>
              <w:t>模式、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智能</w:t>
            </w:r>
            <w:r>
              <w:rPr>
                <w:rFonts w:ascii="仿宋" w:hAnsi="仿宋" w:eastAsia="仿宋"/>
                <w:sz w:val="24"/>
                <w:szCs w:val="28"/>
              </w:rPr>
              <w:t>分类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收运处理与</w:t>
            </w:r>
            <w:r>
              <w:rPr>
                <w:rFonts w:ascii="仿宋" w:hAnsi="仿宋" w:eastAsia="仿宋"/>
                <w:sz w:val="24"/>
                <w:szCs w:val="28"/>
              </w:rPr>
              <w:t>监管、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智能</w:t>
            </w:r>
            <w:r>
              <w:rPr>
                <w:rFonts w:ascii="仿宋" w:hAnsi="仿宋" w:eastAsia="仿宋"/>
                <w:sz w:val="24"/>
                <w:szCs w:val="28"/>
              </w:rPr>
              <w:t>公厕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、创新环卫信息管理</w:t>
            </w:r>
            <w:r>
              <w:rPr>
                <w:rFonts w:ascii="仿宋" w:hAnsi="仿宋" w:eastAsia="仿宋"/>
                <w:sz w:val="24"/>
                <w:szCs w:val="28"/>
              </w:rPr>
              <w:t>系统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、环卫智慧产品、</w:t>
            </w:r>
            <w:r>
              <w:rPr>
                <w:rFonts w:ascii="仿宋" w:hAnsi="仿宋" w:eastAsia="仿宋"/>
                <w:sz w:val="24"/>
                <w:szCs w:val="28"/>
              </w:rPr>
              <w:t>其他请明确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参与方：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（投资方</w:t>
            </w:r>
            <w:r>
              <w:rPr>
                <w:rFonts w:ascii="仿宋" w:hAnsi="仿宋" w:eastAsia="仿宋"/>
                <w:sz w:val="24"/>
                <w:szCs w:val="28"/>
              </w:rPr>
              <w:t>、是否有政府参与、运营方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</w:t>
            </w:r>
            <w:r>
              <w:rPr>
                <w:rFonts w:ascii="仿宋" w:hAnsi="仿宋" w:eastAsia="仿宋"/>
                <w:sz w:val="24"/>
                <w:szCs w:val="28"/>
              </w:rPr>
              <w:t>设备供应商等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案例</w:t>
            </w:r>
            <w:r>
              <w:rPr>
                <w:rFonts w:ascii="仿宋" w:hAnsi="仿宋" w:eastAsia="仿宋"/>
                <w:sz w:val="24"/>
                <w:szCs w:val="28"/>
              </w:rPr>
              <w:t>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</w:t>
            </w:r>
            <w:r>
              <w:rPr>
                <w:rFonts w:ascii="仿宋" w:hAnsi="仿宋" w:eastAsia="仿宋"/>
                <w:sz w:val="24"/>
                <w:szCs w:val="28"/>
              </w:rPr>
              <w:t>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规模：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关键设备：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核心技术</w:t>
            </w:r>
            <w:r>
              <w:rPr>
                <w:rFonts w:ascii="仿宋" w:hAnsi="仿宋" w:eastAsia="仿宋"/>
                <w:sz w:val="24"/>
                <w:szCs w:val="28"/>
              </w:rPr>
              <w:t>路线：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适用</w:t>
            </w:r>
            <w:r>
              <w:rPr>
                <w:rFonts w:ascii="仿宋" w:hAnsi="仿宋" w:eastAsia="仿宋"/>
                <w:sz w:val="24"/>
                <w:szCs w:val="28"/>
              </w:rPr>
              <w:t>范围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知识产权（是否</w:t>
            </w:r>
            <w:r>
              <w:rPr>
                <w:rFonts w:ascii="仿宋" w:hAnsi="仿宋" w:eastAsia="仿宋"/>
                <w:sz w:val="24"/>
                <w:szCs w:val="28"/>
              </w:rPr>
              <w:t>独家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、</w:t>
            </w:r>
            <w:r>
              <w:rPr>
                <w:rFonts w:ascii="仿宋" w:hAnsi="仿宋" w:eastAsia="仿宋"/>
                <w:sz w:val="24"/>
                <w:szCs w:val="28"/>
              </w:rPr>
              <w:t>专利情况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）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政府补贴机制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运行时间</w:t>
            </w:r>
            <w:r>
              <w:rPr>
                <w:rFonts w:ascii="仿宋" w:hAnsi="仿宋" w:eastAsia="仿宋"/>
                <w:sz w:val="24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情况及</w:t>
            </w:r>
            <w:r>
              <w:rPr>
                <w:rFonts w:ascii="仿宋" w:hAnsi="仿宋" w:eastAsia="仿宋"/>
                <w:sz w:val="24"/>
                <w:szCs w:val="28"/>
              </w:rPr>
              <w:t>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达到的</w:t>
            </w:r>
            <w:r>
              <w:rPr>
                <w:rFonts w:ascii="仿宋" w:hAnsi="仿宋" w:eastAsia="仿宋"/>
                <w:sz w:val="24"/>
                <w:szCs w:val="28"/>
              </w:rPr>
              <w:t>环保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标准</w:t>
            </w:r>
            <w:r>
              <w:rPr>
                <w:rFonts w:ascii="仿宋" w:hAnsi="仿宋" w:eastAsia="仿宋"/>
                <w:sz w:val="24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产品</w:t>
            </w:r>
            <w:r>
              <w:rPr>
                <w:rFonts w:ascii="仿宋" w:hAnsi="仿宋" w:eastAsia="仿宋"/>
                <w:sz w:val="24"/>
                <w:szCs w:val="28"/>
              </w:rPr>
              <w:t>等级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等</w:t>
            </w:r>
            <w:r>
              <w:rPr>
                <w:rFonts w:ascii="仿宋" w:hAnsi="仿宋" w:eastAsia="仿宋"/>
                <w:sz w:val="24"/>
                <w:szCs w:val="28"/>
              </w:rPr>
              <w:t>技术、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设备</w:t>
            </w:r>
            <w:r>
              <w:rPr>
                <w:rFonts w:ascii="仿宋" w:hAnsi="仿宋" w:eastAsia="仿宋"/>
                <w:sz w:val="24"/>
                <w:szCs w:val="28"/>
              </w:rPr>
              <w:t>指标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0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项目</w:t>
            </w:r>
            <w:r>
              <w:rPr>
                <w:rFonts w:ascii="仿宋" w:hAnsi="仿宋" w:eastAsia="仿宋"/>
                <w:sz w:val="24"/>
                <w:szCs w:val="28"/>
              </w:rPr>
              <w:t>改造、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优化</w:t>
            </w:r>
            <w:r>
              <w:rPr>
                <w:rFonts w:ascii="仿宋" w:hAnsi="仿宋" w:eastAsia="仿宋"/>
                <w:sz w:val="24"/>
                <w:szCs w:val="28"/>
              </w:rPr>
              <w:t>空间: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90" w:type="dxa"/>
            <w:vMerge w:val="restart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成本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与效益</w:t>
            </w: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投资费用：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运行及</w:t>
            </w:r>
            <w:r>
              <w:rPr>
                <w:rFonts w:ascii="仿宋" w:hAnsi="仿宋" w:eastAsia="仿宋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效益分析：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090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现场图片</w:t>
            </w: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090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相比于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国内外同类工程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优势与创新性</w:t>
            </w: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2090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行业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发展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难题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建议</w:t>
            </w:r>
          </w:p>
        </w:tc>
        <w:tc>
          <w:tcPr>
            <w:tcW w:w="7403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申报材料内容属实、准确，技术知识产权权属明确，不存在知识产权纠纷。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特此承诺。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sz w:val="22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 xml:space="preserve">                             （申报单位盖章）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日期：2019年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青</cp:lastModifiedBy>
  <dcterms:modified xsi:type="dcterms:W3CDTF">2019-07-30T13:18:47Z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